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  <w:r w:rsidR="005E27BB" w:rsidRPr="005E27BB">
        <w:rPr>
          <w:b/>
          <w:sz w:val="24"/>
          <w:szCs w:val="24"/>
        </w:rPr>
        <w:t>Sciopero di tutto il personale del comparto “Istruzione e ricerca” e dell’Area dirigenziale, dei docenti universitari e di tutto il personale della formazione professionale e delle scuole non statali per l’intera giornata del 23 settembre 2022.</w:t>
      </w:r>
    </w:p>
    <w:p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4521F5"/>
    <w:rsid w:val="00573E63"/>
    <w:rsid w:val="005E27BB"/>
    <w:rsid w:val="00667E95"/>
    <w:rsid w:val="007857B5"/>
    <w:rsid w:val="007C6469"/>
    <w:rsid w:val="00CC646F"/>
    <w:rsid w:val="00D8169F"/>
    <w:rsid w:val="00DC2257"/>
    <w:rsid w:val="00F456DD"/>
    <w:rsid w:val="00F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2022-09-17T07:01:00Z</dcterms:created>
  <dcterms:modified xsi:type="dcterms:W3CDTF">2022-09-17T07:01:00Z</dcterms:modified>
</cp:coreProperties>
</file>