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before="90" w:lineRule="auto"/>
        <w:ind w:firstLine="1989"/>
        <w:rPr/>
      </w:pPr>
      <w:r w:rsidDel="00000000" w:rsidR="00000000" w:rsidRPr="00000000">
        <w:rPr>
          <w:rtl w:val="0"/>
        </w:rPr>
        <w:t xml:space="preserve">ALLEGATO D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989" w:right="1663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DICHIARAZIONE DELL'ANZIANITÀ DI SERVIZIO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45"/>
        </w:tabs>
        <w:spacing w:after="0" w:before="54" w:line="240" w:lineRule="auto"/>
        <w:ind w:left="336" w:right="60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SOTTOSCRITT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DICHIARA, SOTTO LA PROPRIA PERSONALE RESPONSABILITÀ: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5"/>
          <w:tab w:val="left" w:pos="1851"/>
        </w:tabs>
        <w:spacing w:after="0" w:before="1" w:line="223" w:lineRule="auto"/>
        <w:ind w:left="336" w:right="29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ASSUNTO EFFETTIVO SERVIZIO NEL PROFILO DI ATTUALE APPARTENENZA DAL</w:t>
        <w:tab/>
        <w:t xml:space="preserve">; DI AVERE, QUINDI, UN'ANZIANITÀ DI SERVIZIO VALUTABILE AI SENSI DEL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TITOLO I, LETTERA A, DELLA SCHEDA PER L’NDIVIDUAZIONE DI EVENTUALI SOPRANNUMERARI A.S. 2022/2023, DI ANNI .... MESI ... DI SERVIZIO PRESTATO SUCCESSIVAMENTE ALLA NOMINA IN RUOLO E DI ANNI ... DI MESI ... DERIVANTI DA RETROATTIVITÀ GIURIDICA DELLA NOMINA COPERTI DA EFFETTIVO SERVIZIO NEL PROFILO DI APPARTENENZA;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1"/>
        </w:tabs>
        <w:spacing w:after="0" w:before="1" w:line="240" w:lineRule="auto"/>
        <w:ind w:left="0" w:right="65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PRESTATO N.</w:t>
        <w:tab/>
        <w:t xml:space="preserve">ANNI E N. MESI DI SERVIZIO EFFETTIVO DOPO LA NOMINA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1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PROFILO DI APPARTENENZA IN SCUOLE O ISTITUTI SITUATI NELLE PICCOLE ISOLE;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208"/>
        </w:tabs>
        <w:spacing w:after="0" w:before="0" w:line="228" w:lineRule="auto"/>
        <w:ind w:left="48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PRESTATO N.</w:t>
        <w:tab/>
        <w:t xml:space="preserve">ANNI E N. MESI DI SERVIZIO EFFETTIVO NEL PROFILO DI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33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APPARTENENZA IN SCUOLE O ISTITUTI SITUATI NEI PAESI IN VIA DI SVILUPPO.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9"/>
        </w:tabs>
        <w:spacing w:after="0" w:before="0" w:line="230" w:lineRule="auto"/>
        <w:ind w:left="336" w:right="28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- DI AVER MATURATO, ANTERIORMENTE AL SERVIZIO EFFETTIVO DI CUI AL PRECEDENTE PUNTO 1) LA SEGUENTE ANZIANITÀ PER DECORRENZA GIURIDICA DELLA NOMINA NON COPERTA DA EFFETTIVO SERVIZIO (1)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35.0" w:type="dxa"/>
        <w:jc w:val="left"/>
        <w:tblInd w:w="3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1"/>
        <w:gridCol w:w="2446"/>
        <w:gridCol w:w="2444"/>
        <w:gridCol w:w="1954"/>
        <w:tblGridChange w:id="0">
          <w:tblGrid>
            <w:gridCol w:w="2091"/>
            <w:gridCol w:w="2446"/>
            <w:gridCol w:w="2444"/>
            <w:gridCol w:w="1954"/>
          </w:tblGrid>
        </w:tblGridChange>
      </w:tblGrid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55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8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4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QUALIFICA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32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PRESSO</w:t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Segue su altro foglio ( ) (3)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29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 – DI AVER PRESTATO IN QUALITÀ DI INCARICATO AI SENSI DELL’ART. 5 DELL’ACCORDO ARAN – OOSS, 8/3/2002 OVVERO DELL’ART. 58 DEL CCNL SOTTOSCRITTO IL 24/7/2003.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5.0" w:type="dxa"/>
        <w:jc w:val="left"/>
        <w:tblInd w:w="3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1"/>
        <w:gridCol w:w="2446"/>
        <w:gridCol w:w="2444"/>
        <w:gridCol w:w="1954"/>
        <w:tblGridChange w:id="0">
          <w:tblGrid>
            <w:gridCol w:w="2091"/>
            <w:gridCol w:w="2446"/>
            <w:gridCol w:w="2444"/>
            <w:gridCol w:w="1954"/>
          </w:tblGrid>
        </w:tblGridChange>
      </w:tblGrid>
      <w:tr>
        <w:trPr>
          <w:cantSplit w:val="0"/>
          <w:trHeight w:val="228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55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8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4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QUALIFICA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32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PRESSO</w:t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6850" w:w="11920" w:orient="portrait"/>
          <w:pgMar w:bottom="280" w:top="1600" w:left="1080" w:right="142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Segue su altro foglio ( ) (3)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37"/>
        </w:tabs>
        <w:spacing w:after="0" w:before="85" w:line="230" w:lineRule="auto"/>
        <w:ind w:left="336" w:right="396" w:hanging="2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PRESTATO I SEGUENTI SERVIZI PRERUOLO E I SERVIZI RICONOSCIUTI AI SENSI DELL'ART. 26 DELLA LEGGE 775/70 E DELL'ART. 4 COMMA 13 DEL D.P.R. 23/8/88 N. 399 (2), COMPRESI I SERVIZI DI RUOLO PRESTATI NELLA CARRIERA INFERIORE: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35.0" w:type="dxa"/>
        <w:jc w:val="left"/>
        <w:tblInd w:w="3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1"/>
        <w:gridCol w:w="2446"/>
        <w:gridCol w:w="2444"/>
        <w:gridCol w:w="1954"/>
        <w:tblGridChange w:id="0">
          <w:tblGrid>
            <w:gridCol w:w="2091"/>
            <w:gridCol w:w="2446"/>
            <w:gridCol w:w="2444"/>
            <w:gridCol w:w="1954"/>
          </w:tblGrid>
        </w:tblGridChange>
      </w:tblGrid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55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8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4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QUALIFICA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32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PRESSO</w:t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Segue su altro foglio ( ) (3)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603" w:firstLine="15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PRESTATO SERVIZIO MILITARE DI LEVA O PER RICHIAMO A SERVIZIO EQUIPARATO (4) ALLE CONDIZIONI PREVISTE DALLA VIGENTE NORMATIVA DAL ..............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" w:lineRule="auto"/>
        <w:ind w:left="3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............. PARI AD ANNI ............. E MESI.........................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212"/>
        </w:tabs>
        <w:spacing w:after="0" w:before="0" w:line="240" w:lineRule="auto"/>
        <w:ind w:left="48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DI AVER PRESTATO N.</w:t>
        <w:tab/>
        <w:t xml:space="preserve">MESI DI EFFETTIVO SERVIZIO PRERUOLO IN SCUOLE O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ISTITUTI SITUATI NELLE PICCOLE ISOLE: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35.0" w:type="dxa"/>
        <w:jc w:val="left"/>
        <w:tblInd w:w="35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091"/>
        <w:gridCol w:w="2446"/>
        <w:gridCol w:w="2444"/>
        <w:gridCol w:w="1954"/>
        <w:tblGridChange w:id="0">
          <w:tblGrid>
            <w:gridCol w:w="2091"/>
            <w:gridCol w:w="2446"/>
            <w:gridCol w:w="2444"/>
            <w:gridCol w:w="195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55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8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4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QUALIFICA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32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PRESSO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Segue su altro foglio ( ) (3)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6" w:right="60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PERIODI INDICATI ALLE PRECEDENTI LETTERE A), B), C) ASSOMMANO, QUINDI, COMPLESSIVAMENTE A MESI ................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5"/>
        </w:tabs>
        <w:spacing w:after="0" w:before="0" w:line="230" w:lineRule="auto"/>
        <w:ind w:left="336" w:right="29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AVER PRESTATO SERVIZIO DI RUOLO IN PUBBLICHE AMMINISTRAZIONI O ENTI LOCALI, AD ESCLUSIONE DEI PERIODI GIA’ CALCOLATI NEI PRECEDENTI PUNTI, PER ANNI……. E MESI ………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86"/>
          <w:tab w:val="left" w:pos="6498"/>
        </w:tabs>
        <w:spacing w:after="0" w:before="0" w:line="240" w:lineRule="auto"/>
        <w:ind w:left="33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50" w:w="11920" w:orient="portrait"/>
          <w:pgMar w:bottom="280" w:top="1540" w:left="1080" w:right="142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FIRMA DELL'INTERESSATO</w:t>
      </w:r>
    </w:p>
    <w:p w:rsidR="00000000" w:rsidDel="00000000" w:rsidP="00000000" w:rsidRDefault="00000000" w:rsidRPr="00000000" w14:paraId="00000105">
      <w:pPr>
        <w:spacing w:before="60" w:lineRule="auto"/>
        <w:ind w:left="1989" w:right="1653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3"/>
        </w:tabs>
        <w:spacing w:after="0" w:before="1" w:line="240" w:lineRule="auto"/>
        <w:ind w:left="336" w:right="28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PRESENTE VOCE VA COMPILATA SOLO SE LA DECORRENZA GIURIDICA DELLA NOMINA NEL PROFILO DI ATTUALE APPARTENENZA E' ANTERIORE A QUELLA DELLA DECORRENZA ECONOMICA E NON E' COPERTA DA EFFETTIVO SERVIZIO. LA RETRODATAZIONE GIURIDICA DELLA NOMINA OPERATA PER EFFETTO DI UN GIUDICATO VA INVECE INDICATA NEL PRECEDENTE PUNTO 1).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8"/>
        </w:tabs>
        <w:spacing w:after="0" w:before="0" w:line="240" w:lineRule="auto"/>
        <w:ind w:left="336" w:right="283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SERVIZIO PRE-RUOLO NELLE SCUOLE SECONDARIE E' VALUTATO IN BASE ALLE NORME CHE REGOLANO IL RICONOSCIMENTO DEI SERVIZI DEL PERSONALE AMMINISTRATIVO, TECNICO ED AUSILIARIO AI FINI DELLA CARRIERA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55"/>
        </w:tabs>
        <w:spacing w:after="0" w:before="0" w:line="229" w:lineRule="auto"/>
        <w:ind w:left="554" w:right="0" w:hanging="21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BARRARE SE L'ELENCO DEI PERIODI SEGUE SU ALTRO FOGLIO.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55"/>
        </w:tabs>
        <w:spacing w:after="0" w:before="0" w:line="229" w:lineRule="auto"/>
        <w:ind w:left="554" w:right="0" w:hanging="21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DEPENNARE LA DICITURA CHE NON INTERESSA.</w:t>
      </w:r>
    </w:p>
    <w:sectPr>
      <w:type w:val="nextPage"/>
      <w:pgSz w:h="16850" w:w="11920" w:orient="portrait"/>
      <w:pgMar w:bottom="280" w:top="1320" w:left="1080" w:right="14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36" w:hanging="276"/>
      </w:pPr>
      <w:rPr/>
    </w:lvl>
    <w:lvl w:ilvl="1">
      <w:start w:val="0"/>
      <w:numFmt w:val="bullet"/>
      <w:lvlText w:val="•"/>
      <w:lvlJc w:val="left"/>
      <w:pPr>
        <w:ind w:left="1247" w:hanging="276"/>
      </w:pPr>
      <w:rPr/>
    </w:lvl>
    <w:lvl w:ilvl="2">
      <w:start w:val="0"/>
      <w:numFmt w:val="bullet"/>
      <w:lvlText w:val="•"/>
      <w:lvlJc w:val="left"/>
      <w:pPr>
        <w:ind w:left="2154" w:hanging="276"/>
      </w:pPr>
      <w:rPr/>
    </w:lvl>
    <w:lvl w:ilvl="3">
      <w:start w:val="0"/>
      <w:numFmt w:val="bullet"/>
      <w:lvlText w:val="•"/>
      <w:lvlJc w:val="left"/>
      <w:pPr>
        <w:ind w:left="3061" w:hanging="276"/>
      </w:pPr>
      <w:rPr/>
    </w:lvl>
    <w:lvl w:ilvl="4">
      <w:start w:val="0"/>
      <w:numFmt w:val="bullet"/>
      <w:lvlText w:val="•"/>
      <w:lvlJc w:val="left"/>
      <w:pPr>
        <w:ind w:left="3968" w:hanging="276"/>
      </w:pPr>
      <w:rPr/>
    </w:lvl>
    <w:lvl w:ilvl="5">
      <w:start w:val="0"/>
      <w:numFmt w:val="bullet"/>
      <w:lvlText w:val="•"/>
      <w:lvlJc w:val="left"/>
      <w:pPr>
        <w:ind w:left="4875" w:hanging="276"/>
      </w:pPr>
      <w:rPr/>
    </w:lvl>
    <w:lvl w:ilvl="6">
      <w:start w:val="0"/>
      <w:numFmt w:val="bullet"/>
      <w:lvlText w:val="•"/>
      <w:lvlJc w:val="left"/>
      <w:pPr>
        <w:ind w:left="5782" w:hanging="276"/>
      </w:pPr>
      <w:rPr/>
    </w:lvl>
    <w:lvl w:ilvl="7">
      <w:start w:val="0"/>
      <w:numFmt w:val="bullet"/>
      <w:lvlText w:val="•"/>
      <w:lvlJc w:val="left"/>
      <w:pPr>
        <w:ind w:left="6689" w:hanging="276"/>
      </w:pPr>
      <w:rPr/>
    </w:lvl>
    <w:lvl w:ilvl="8">
      <w:start w:val="0"/>
      <w:numFmt w:val="bullet"/>
      <w:lvlText w:val="•"/>
      <w:lvlJc w:val="left"/>
      <w:pPr>
        <w:ind w:left="7596" w:hanging="276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36" w:hanging="288"/>
      </w:pPr>
      <w:rPr>
        <w:rFonts w:ascii="Times New Roman" w:cs="Times New Roman" w:eastAsia="Times New Roman" w:hAnsi="Times New Roman"/>
        <w:b w:val="1"/>
        <w:sz w:val="28"/>
        <w:szCs w:val="28"/>
      </w:rPr>
    </w:lvl>
    <w:lvl w:ilvl="1">
      <w:start w:val="0"/>
      <w:numFmt w:val="bullet"/>
      <w:lvlText w:val="•"/>
      <w:lvlJc w:val="left"/>
      <w:pPr>
        <w:ind w:left="1247" w:hanging="288"/>
      </w:pPr>
      <w:rPr/>
    </w:lvl>
    <w:lvl w:ilvl="2">
      <w:start w:val="0"/>
      <w:numFmt w:val="bullet"/>
      <w:lvlText w:val="•"/>
      <w:lvlJc w:val="left"/>
      <w:pPr>
        <w:ind w:left="2154" w:hanging="288"/>
      </w:pPr>
      <w:rPr/>
    </w:lvl>
    <w:lvl w:ilvl="3">
      <w:start w:val="0"/>
      <w:numFmt w:val="bullet"/>
      <w:lvlText w:val="•"/>
      <w:lvlJc w:val="left"/>
      <w:pPr>
        <w:ind w:left="3061" w:hanging="288"/>
      </w:pPr>
      <w:rPr/>
    </w:lvl>
    <w:lvl w:ilvl="4">
      <w:start w:val="0"/>
      <w:numFmt w:val="bullet"/>
      <w:lvlText w:val="•"/>
      <w:lvlJc w:val="left"/>
      <w:pPr>
        <w:ind w:left="3968" w:hanging="288"/>
      </w:pPr>
      <w:rPr/>
    </w:lvl>
    <w:lvl w:ilvl="5">
      <w:start w:val="0"/>
      <w:numFmt w:val="bullet"/>
      <w:lvlText w:val="•"/>
      <w:lvlJc w:val="left"/>
      <w:pPr>
        <w:ind w:left="4875" w:hanging="288"/>
      </w:pPr>
      <w:rPr/>
    </w:lvl>
    <w:lvl w:ilvl="6">
      <w:start w:val="0"/>
      <w:numFmt w:val="bullet"/>
      <w:lvlText w:val="•"/>
      <w:lvlJc w:val="left"/>
      <w:pPr>
        <w:ind w:left="5782" w:hanging="287.9999999999991"/>
      </w:pPr>
      <w:rPr/>
    </w:lvl>
    <w:lvl w:ilvl="7">
      <w:start w:val="0"/>
      <w:numFmt w:val="bullet"/>
      <w:lvlText w:val="•"/>
      <w:lvlJc w:val="left"/>
      <w:pPr>
        <w:ind w:left="6689" w:hanging="288"/>
      </w:pPr>
      <w:rPr/>
    </w:lvl>
    <w:lvl w:ilvl="8">
      <w:start w:val="0"/>
      <w:numFmt w:val="bullet"/>
      <w:lvlText w:val="•"/>
      <w:lvlJc w:val="left"/>
      <w:pPr>
        <w:ind w:left="7596" w:hanging="287.9999999999991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989" w:right="1530"/>
      <w:jc w:val="center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Pr>
      <w:rFonts w:ascii="Times New Roman" w:cs="Times New Roman" w:eastAsia="Times New Roman" w:hAnsi="Times New Roman"/>
      <w:lang w:bidi="it-IT" w:eastAsia="it-IT" w:val="it-IT"/>
    </w:rPr>
  </w:style>
  <w:style w:type="paragraph" w:styleId="Titolo1">
    <w:name w:val="heading 1"/>
    <w:basedOn w:val="Normale"/>
    <w:uiPriority w:val="1"/>
    <w:qFormat w:val="1"/>
    <w:pPr>
      <w:ind w:left="1989" w:right="1530"/>
      <w:jc w:val="center"/>
      <w:outlineLvl w:val="0"/>
    </w:pPr>
    <w:rPr>
      <w:b w:val="1"/>
      <w:bCs w:val="1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0"/>
      <w:szCs w:val="20"/>
    </w:rPr>
  </w:style>
  <w:style w:type="paragraph" w:styleId="Paragrafoelenco">
    <w:name w:val="List Paragraph"/>
    <w:basedOn w:val="Normale"/>
    <w:uiPriority w:val="1"/>
    <w:qFormat w:val="1"/>
    <w:pPr>
      <w:ind w:left="336"/>
      <w:jc w:val="both"/>
    </w:pPr>
  </w:style>
  <w:style w:type="paragraph" w:styleId="TableParagraph" w:customStyle="1">
    <w:name w:val="Table Paragraph"/>
    <w:basedOn w:val="Normale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NkH0z0A3dctxuI4ShlGilKXEJw==">AMUW2mWrhZe5FQirUvGLlbJ7//pDhzYnaTIYookltwdMzPgaFmnYSQ0ApTmE+SkqKgfy7dMKM/aInY8IpUMhNeNBsITZrGgC2fs4DrfmgyC3fHNm5SCut4I=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2022-02-26T16:54:00Z</dcterms:created>
  <dc:creator>MIUR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